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6727" w14:textId="4EEDCE28" w:rsidR="00E6617C" w:rsidRPr="00274604" w:rsidRDefault="00E6617C" w:rsidP="00E6617C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kern w:val="36"/>
          <w:sz w:val="48"/>
          <w:szCs w:val="48"/>
          <w:u w:val="single"/>
          <w:lang w:eastAsia="cs-CZ"/>
        </w:rPr>
        <w:t>Otevření MŠ Bojanov</w:t>
      </w:r>
    </w:p>
    <w:p w14:paraId="17131225" w14:textId="24FD5FD0" w:rsidR="00E6617C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 w:rsidRPr="00274604">
        <w:rPr>
          <w:rFonts w:ascii="Calibri" w:eastAsia="Times New Roman" w:hAnsi="Calibri" w:cs="Calibri"/>
          <w:sz w:val="28"/>
          <w:szCs w:val="28"/>
          <w:lang w:eastAsia="cs-CZ"/>
        </w:rPr>
        <w:t xml:space="preserve">Od </w:t>
      </w:r>
      <w:r w:rsidRPr="00E6617C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pondělí 12. dubna</w:t>
      </w:r>
      <w:r w:rsidRPr="00E6617C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274604">
        <w:rPr>
          <w:rFonts w:ascii="Calibri" w:eastAsia="Times New Roman" w:hAnsi="Calibri" w:cs="Calibri"/>
          <w:sz w:val="28"/>
          <w:szCs w:val="28"/>
          <w:lang w:eastAsia="cs-CZ"/>
        </w:rPr>
        <w:t xml:space="preserve">2021 bude MŠ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Bojanov</w:t>
      </w:r>
      <w:r w:rsidRPr="00274604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otevřena</w:t>
      </w:r>
      <w:r w:rsidRPr="00274604">
        <w:rPr>
          <w:rFonts w:ascii="Calibri" w:eastAsia="Times New Roman" w:hAnsi="Calibri" w:cs="Calibri"/>
          <w:sz w:val="28"/>
          <w:szCs w:val="28"/>
          <w:lang w:eastAsia="cs-CZ"/>
        </w:rPr>
        <w:t xml:space="preserve"> pro děti, pro které </w:t>
      </w:r>
      <w:r w:rsidRPr="00274604">
        <w:rPr>
          <w:rFonts w:ascii="Calibri" w:eastAsia="Times New Roman" w:hAnsi="Calibri" w:cs="Calibri"/>
          <w:color w:val="000000" w:themeColor="text1"/>
          <w:sz w:val="28"/>
          <w:szCs w:val="28"/>
          <w:lang w:eastAsia="cs-CZ"/>
        </w:rPr>
        <w:t xml:space="preserve">je </w:t>
      </w:r>
      <w:r w:rsidRPr="00E6617C">
        <w:rPr>
          <w:rFonts w:ascii="Calibri" w:eastAsia="Times New Roman" w:hAnsi="Calibri" w:cs="Calibri"/>
          <w:sz w:val="28"/>
          <w:szCs w:val="28"/>
          <w:u w:val="single"/>
          <w:lang w:eastAsia="cs-CZ"/>
        </w:rPr>
        <w:t>předškolní vzdělávání povinné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, vzdělávání se mohou zúčastnit i mladší děti </w:t>
      </w:r>
    </w:p>
    <w:p w14:paraId="5AA2EF3D" w14:textId="27516603" w:rsidR="00E6617C" w:rsidRPr="00274604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jejichž zákonní zástupci jsou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14:paraId="37C0CED4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zdravotničtí pracovníci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 xml:space="preserve"> poskytovatelů zdravotních služeb,</w:t>
      </w:r>
    </w:p>
    <w:p w14:paraId="7ACB626B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  <w:t>pedagogickými pracovníky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, kteří zajišťují prezenční vzdělávání v mateřské škole, základní škole, školní družině, školním klubu, v oborech vzdělání Praktická škola jednoletá nebo Praktická škola dvouletá, nebo </w:t>
      </w:r>
    </w:p>
    <w:p w14:paraId="678BA70B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pedagogickými pracovníky školských zařízení pro výkon ústavní nebo ochranné výchovy,</w:t>
      </w:r>
    </w:p>
    <w:p w14:paraId="73943AB8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zaměstnanci bezpečnostních sborů,</w:t>
      </w:r>
    </w:p>
    <w:p w14:paraId="189D8A00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příslušníci ozbrojených sil, </w:t>
      </w:r>
    </w:p>
    <w:p w14:paraId="6EC3DDDD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zaměstnanci orgánů ochrany veřejného zdraví, </w:t>
      </w:r>
    </w:p>
    <w:p w14:paraId="6B236C81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zaměstnanci uvedení v § 115 odst. 1 a další zaměstnanci v sociálních službách podle zákona č. 108/2006 Sb., o sociálních službách, ve znění pozdějších předpisů, </w:t>
      </w:r>
    </w:p>
    <w:p w14:paraId="49068F91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zaměstnanci Úřadu práce České republiky,</w:t>
      </w:r>
    </w:p>
    <w:p w14:paraId="1BBE8D83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zaměstnanci České správy sociálního zabezpečení a okresních správ sociálního zabezpečení, </w:t>
      </w:r>
    </w:p>
    <w:p w14:paraId="78479A47" w14:textId="77777777" w:rsidR="00E6617C" w:rsidRPr="00274604" w:rsidRDefault="00E6617C" w:rsidP="00E66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zaměstnanci Finanční správy České republiky.</w:t>
      </w:r>
    </w:p>
    <w:p w14:paraId="6DF67EC4" w14:textId="77777777" w:rsidR="00E6617C" w:rsidRPr="00E6617C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6617C">
        <w:rPr>
          <w:rFonts w:ascii="Calibri" w:eastAsia="Times New Roman" w:hAnsi="Calibri" w:cs="Calibri"/>
          <w:sz w:val="24"/>
          <w:szCs w:val="24"/>
          <w:lang w:eastAsia="cs-CZ"/>
        </w:rPr>
        <w:t>Tyto děti je nutno přihlásit předem s doložením zaměstnání rodičů.</w:t>
      </w:r>
    </w:p>
    <w:p w14:paraId="142D3AEF" w14:textId="70880457" w:rsidR="00E6617C" w:rsidRPr="00A42A2B" w:rsidRDefault="00E6617C" w:rsidP="00A42A2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Vstup zákonn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ého</w:t>
      </w:r>
      <w:r w:rsidRPr="002746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zástupc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</w:t>
      </w:r>
      <w:r w:rsidRPr="002746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nebo doprovázející osob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y</w:t>
      </w:r>
      <w:r w:rsidR="00A42A2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27460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je možný jen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do zádveří před šatnou</w:t>
      </w:r>
      <w:r w:rsidR="00A42A2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="00A42A2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kde bud</w:t>
      </w:r>
      <w:r w:rsidR="00A42A2B">
        <w:rPr>
          <w:rFonts w:ascii="Calibri" w:eastAsia="Times New Roman" w:hAnsi="Calibri" w:cs="Calibri"/>
          <w:sz w:val="24"/>
          <w:szCs w:val="24"/>
          <w:lang w:eastAsia="cs-CZ"/>
        </w:rPr>
        <w:t xml:space="preserve">e asistovat dítěti při testování.               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A42A2B">
        <w:rPr>
          <w:rFonts w:ascii="Calibri" w:eastAsia="Times New Roman" w:hAnsi="Calibri" w:cs="Calibri"/>
          <w:sz w:val="24"/>
          <w:szCs w:val="24"/>
          <w:lang w:eastAsia="cs-CZ"/>
        </w:rPr>
        <w:t xml:space="preserve">Při vyzvedávání dítěte z MŠ nevstupujte do budovy, </w:t>
      </w:r>
      <w:r w:rsidR="00A42A2B" w:rsidRPr="00A42A2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zvoňte.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263A8C7C" w14:textId="77777777" w:rsidR="00E6617C" w:rsidRDefault="00E6617C" w:rsidP="00E6617C">
      <w:pPr>
        <w:pStyle w:val="Normlnweb"/>
        <w:jc w:val="center"/>
        <w:rPr>
          <w:rFonts w:ascii="Calibri" w:hAnsi="Calibri" w:cs="Calibri"/>
          <w:b/>
          <w:bCs/>
          <w:kern w:val="36"/>
          <w:sz w:val="48"/>
          <w:szCs w:val="48"/>
          <w:u w:val="single"/>
        </w:rPr>
      </w:pPr>
      <w:r w:rsidRPr="00953D3F">
        <w:rPr>
          <w:rFonts w:ascii="Calibri" w:hAnsi="Calibri" w:cs="Calibri"/>
          <w:b/>
          <w:bCs/>
          <w:kern w:val="36"/>
          <w:sz w:val="48"/>
          <w:szCs w:val="48"/>
          <w:u w:val="single"/>
        </w:rPr>
        <w:t>TESTOVÁNÍ DĚTÍ</w:t>
      </w:r>
    </w:p>
    <w:p w14:paraId="2F2C4A96" w14:textId="164DD205" w:rsidR="00E6617C" w:rsidRDefault="00E6617C" w:rsidP="00E6617C">
      <w:pPr>
        <w:pStyle w:val="Normlnweb"/>
        <w:rPr>
          <w:rStyle w:val="Hypertextovodkaz"/>
          <w:rFonts w:ascii="Calibri" w:hAnsi="Calibri" w:cs="Calibri"/>
        </w:rPr>
      </w:pPr>
      <w:hyperlink r:id="rId5" w:history="1">
        <w:r w:rsidRPr="00F121A5">
          <w:rPr>
            <w:rStyle w:val="Hypertextovodkaz"/>
            <w:rFonts w:ascii="Calibri" w:hAnsi="Calibri" w:cs="Calibri"/>
          </w:rPr>
          <w:t>https://testovani.edu.cz/</w:t>
        </w:r>
      </w:hyperlink>
    </w:p>
    <w:p w14:paraId="427ED02D" w14:textId="271A5341" w:rsidR="00B323E1" w:rsidRPr="00B323E1" w:rsidRDefault="00B323E1" w:rsidP="00E6617C">
      <w:pPr>
        <w:pStyle w:val="Normlnweb"/>
        <w:rPr>
          <w:rStyle w:val="Hypertextovodkaz"/>
          <w:rFonts w:ascii="Calibri" w:hAnsi="Calibri" w:cs="Calibri"/>
          <w:b/>
          <w:bCs/>
          <w:color w:val="auto"/>
          <w:sz w:val="28"/>
          <w:szCs w:val="28"/>
        </w:rPr>
      </w:pPr>
      <w:r w:rsidRPr="00B323E1">
        <w:rPr>
          <w:rStyle w:val="Hypertextovodkaz"/>
          <w:rFonts w:ascii="Calibri" w:hAnsi="Calibri" w:cs="Calibri"/>
          <w:b/>
          <w:bCs/>
          <w:color w:val="auto"/>
          <w:sz w:val="28"/>
          <w:szCs w:val="28"/>
        </w:rPr>
        <w:t>Do mateřské školy může dítě, které:</w:t>
      </w:r>
    </w:p>
    <w:p w14:paraId="2828488B" w14:textId="77777777" w:rsidR="00E6617C" w:rsidRPr="00274604" w:rsidRDefault="00E6617C" w:rsidP="00A42A2B">
      <w:pPr>
        <w:pStyle w:val="Normlnweb"/>
        <w:numPr>
          <w:ilvl w:val="0"/>
          <w:numId w:val="6"/>
        </w:numPr>
        <w:rPr>
          <w:rFonts w:ascii="Calibri" w:hAnsi="Calibri" w:cs="Calibri"/>
        </w:rPr>
      </w:pPr>
      <w:r w:rsidRPr="00274604">
        <w:rPr>
          <w:rStyle w:val="Siln"/>
          <w:rFonts w:ascii="Calibri" w:eastAsiaTheme="majorEastAsia" w:hAnsi="Calibri" w:cs="Calibri"/>
        </w:rPr>
        <w:t>nemá příznaky onemocnění COVID-19</w:t>
      </w:r>
      <w:r w:rsidRPr="00274604">
        <w:rPr>
          <w:rFonts w:ascii="Calibri" w:hAnsi="Calibri" w:cs="Calibri"/>
        </w:rPr>
        <w:t>, a </w:t>
      </w:r>
    </w:p>
    <w:p w14:paraId="10818A4D" w14:textId="08DC6AA2" w:rsidR="00712ECB" w:rsidRPr="00B323E1" w:rsidRDefault="00E6617C" w:rsidP="00E6617C">
      <w:pPr>
        <w:pStyle w:val="Normlnweb"/>
        <w:numPr>
          <w:ilvl w:val="0"/>
          <w:numId w:val="6"/>
        </w:numPr>
        <w:rPr>
          <w:rStyle w:val="Siln"/>
          <w:rFonts w:ascii="Calibri" w:hAnsi="Calibri" w:cs="Calibri"/>
          <w:b w:val="0"/>
          <w:bCs w:val="0"/>
        </w:rPr>
      </w:pPr>
      <w:r w:rsidRPr="00274604">
        <w:rPr>
          <w:rStyle w:val="Siln"/>
          <w:rFonts w:ascii="Calibri" w:eastAsiaTheme="majorEastAsia" w:hAnsi="Calibri" w:cs="Calibri"/>
        </w:rPr>
        <w:t>podstoupil vyšetření prostřednictvím neinvazivního preventivního antigenního testu, který si provedl sám nebo které mu byly provedeny jinou osobou a které mu poskytla škola a prokáže se negativním výsledkem tohoto vyšetření.</w:t>
      </w:r>
    </w:p>
    <w:p w14:paraId="0AF385B2" w14:textId="4A817CC5" w:rsidR="00B323E1" w:rsidRPr="00B323E1" w:rsidRDefault="00B323E1" w:rsidP="00B323E1">
      <w:pPr>
        <w:pStyle w:val="Normlnweb"/>
        <w:ind w:left="360"/>
        <w:rPr>
          <w:rFonts w:ascii="Calibri" w:hAnsi="Calibri" w:cs="Calibri"/>
        </w:rPr>
      </w:pPr>
      <w:r>
        <w:rPr>
          <w:rStyle w:val="Siln"/>
          <w:rFonts w:ascii="Calibri" w:eastAsiaTheme="majorEastAsia" w:hAnsi="Calibri" w:cs="Calibri"/>
        </w:rPr>
        <w:t>Dejte dítěti pro případ potřeby do tašky s cvičebním úborem dvě chirurgické roušky zabalené v igelitovém sáčku.</w:t>
      </w:r>
    </w:p>
    <w:p w14:paraId="2B842DC3" w14:textId="77777777" w:rsidR="00B323E1" w:rsidRDefault="00B323E1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</w:p>
    <w:p w14:paraId="70FB698B" w14:textId="54A35D80" w:rsidR="00E6617C" w:rsidRPr="00953D3F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953D3F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lastRenderedPageBreak/>
        <w:t xml:space="preserve">PRŮBĚH TESTOVÁNÍ V MATEŘSKÉ ŠKOLE </w:t>
      </w:r>
      <w:r w:rsidR="00A42A2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BOJANOV</w:t>
      </w:r>
      <w:r w:rsidRPr="00953D3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:</w:t>
      </w:r>
    </w:p>
    <w:p w14:paraId="780CF187" w14:textId="6445EA2E" w:rsidR="00E6617C" w:rsidRPr="00274604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 xml:space="preserve">Testování  bude probíhat při ranním příchodu dětí v zádveří </w:t>
      </w:r>
      <w:r w:rsidR="00A42A2B">
        <w:rPr>
          <w:rFonts w:ascii="Calibri" w:eastAsia="Times New Roman" w:hAnsi="Calibri" w:cs="Calibri"/>
          <w:sz w:val="24"/>
          <w:szCs w:val="24"/>
          <w:lang w:eastAsia="cs-CZ"/>
        </w:rPr>
        <w:t>před šatnou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 xml:space="preserve"> 2x týdně.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226FD6">
        <w:rPr>
          <w:rFonts w:ascii="Calibri" w:eastAsia="Times New Roman" w:hAnsi="Calibri" w:cs="Calibri"/>
          <w:sz w:val="24"/>
          <w:szCs w:val="24"/>
          <w:lang w:eastAsia="cs-CZ"/>
        </w:rPr>
        <w:t>Test budou provádět rodiče, nebo jiná zákonným zástupcem pověřená osoba za dohledu zaměstnance školy. Pokud dítě odmítne test, nemůže být přijato do školky.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</w:t>
      </w:r>
    </w:p>
    <w:p w14:paraId="239AC7F3" w14:textId="7A3DB5C4" w:rsidR="00E6617C" w:rsidRPr="00274604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>ěti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budou</w:t>
      </w:r>
      <w:r w:rsidRPr="00274604">
        <w:rPr>
          <w:rFonts w:ascii="Calibri" w:eastAsia="Times New Roman" w:hAnsi="Calibri" w:cs="Calibri"/>
          <w:sz w:val="24"/>
          <w:szCs w:val="24"/>
          <w:lang w:eastAsia="cs-CZ"/>
        </w:rPr>
        <w:t xml:space="preserve"> testovány v pondělí a ve čtvrtek, případně </w:t>
      </w:r>
      <w:r w:rsidR="00226FD6">
        <w:rPr>
          <w:rFonts w:ascii="Calibri" w:eastAsia="Times New Roman" w:hAnsi="Calibri" w:cs="Calibri"/>
          <w:sz w:val="24"/>
          <w:szCs w:val="24"/>
          <w:lang w:eastAsia="cs-CZ"/>
        </w:rPr>
        <w:t>1. den, kdy přijde do MŠ.</w:t>
      </w:r>
    </w:p>
    <w:p w14:paraId="03F56B28" w14:textId="6935C5F1" w:rsidR="00E6617C" w:rsidRDefault="005D66A8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 místnosti, kde se testuje</w:t>
      </w:r>
      <w:r w:rsidR="00B323E1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může být pouze jeden zákonný zástupce s dítětem. Ostatní musí počkat venku. </w:t>
      </w:r>
    </w:p>
    <w:p w14:paraId="706C15EE" w14:textId="3ECC6D72" w:rsidR="00E6617C" w:rsidRPr="0045624B" w:rsidRDefault="005D66A8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Při čekání na výsledek testu počkejte venku. Děti půjdou do šatny až po vyhodnocení testu. </w:t>
      </w:r>
      <w:r w:rsidR="00E6617C" w:rsidRPr="0045624B">
        <w:rPr>
          <w:rFonts w:ascii="Calibri" w:eastAsia="Times New Roman" w:hAnsi="Calibri" w:cs="Calibri"/>
          <w:sz w:val="24"/>
          <w:szCs w:val="24"/>
          <w:lang w:eastAsia="cs-CZ"/>
        </w:rPr>
        <w:t xml:space="preserve"> V případě negativního výsledku zákonný zástupce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pošle</w:t>
      </w:r>
      <w:r w:rsidR="00E6617C" w:rsidRPr="0045624B">
        <w:rPr>
          <w:rFonts w:ascii="Calibri" w:eastAsia="Times New Roman" w:hAnsi="Calibri" w:cs="Calibri"/>
          <w:sz w:val="24"/>
          <w:szCs w:val="24"/>
          <w:lang w:eastAsia="cs-CZ"/>
        </w:rPr>
        <w:t xml:space="preserve"> dítě do šatny, kde se dítě převlékne a př</w:t>
      </w:r>
      <w:r>
        <w:rPr>
          <w:rFonts w:ascii="Calibri" w:eastAsia="Times New Roman" w:hAnsi="Calibri" w:cs="Calibri"/>
          <w:sz w:val="24"/>
          <w:szCs w:val="24"/>
          <w:lang w:eastAsia="cs-CZ"/>
        </w:rPr>
        <w:t>ed</w:t>
      </w:r>
      <w:r w:rsidR="00E6617C" w:rsidRPr="0045624B">
        <w:rPr>
          <w:rFonts w:ascii="Calibri" w:eastAsia="Times New Roman" w:hAnsi="Calibri" w:cs="Calibri"/>
          <w:sz w:val="24"/>
          <w:szCs w:val="24"/>
          <w:lang w:eastAsia="cs-CZ"/>
        </w:rPr>
        <w:t xml:space="preserve"> vstup</w:t>
      </w:r>
      <w:r>
        <w:rPr>
          <w:rFonts w:ascii="Calibri" w:eastAsia="Times New Roman" w:hAnsi="Calibri" w:cs="Calibri"/>
          <w:sz w:val="24"/>
          <w:szCs w:val="24"/>
          <w:lang w:eastAsia="cs-CZ"/>
        </w:rPr>
        <w:t>em</w:t>
      </w:r>
      <w:r w:rsidR="00E6617C" w:rsidRPr="0045624B">
        <w:rPr>
          <w:rFonts w:ascii="Calibri" w:eastAsia="Times New Roman" w:hAnsi="Calibri" w:cs="Calibri"/>
          <w:sz w:val="24"/>
          <w:szCs w:val="24"/>
          <w:lang w:eastAsia="cs-CZ"/>
        </w:rPr>
        <w:t xml:space="preserve"> do třídy si umyje ruce.</w:t>
      </w:r>
    </w:p>
    <w:p w14:paraId="7D9246F0" w14:textId="11F900F6" w:rsidR="00E6617C" w:rsidRPr="0045624B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5624B">
        <w:rPr>
          <w:rFonts w:ascii="Calibri" w:eastAsia="Times New Roman" w:hAnsi="Calibri" w:cs="Calibri"/>
          <w:sz w:val="24"/>
          <w:szCs w:val="24"/>
          <w:lang w:eastAsia="cs-CZ"/>
        </w:rPr>
        <w:t>V případě pozitivního výsledku testu</w:t>
      </w:r>
      <w:r w:rsidR="005D66A8">
        <w:rPr>
          <w:rFonts w:ascii="Calibri" w:eastAsia="Times New Roman" w:hAnsi="Calibri" w:cs="Calibri"/>
          <w:sz w:val="24"/>
          <w:szCs w:val="24"/>
          <w:lang w:eastAsia="cs-CZ"/>
        </w:rPr>
        <w:t>, MŠ vystaví potvrzení a dítě</w:t>
      </w:r>
      <w:r w:rsidRPr="0045624B">
        <w:rPr>
          <w:rFonts w:ascii="Calibri" w:eastAsia="Times New Roman" w:hAnsi="Calibri" w:cs="Calibri"/>
          <w:sz w:val="24"/>
          <w:szCs w:val="24"/>
          <w:lang w:eastAsia="cs-CZ"/>
        </w:rPr>
        <w:t xml:space="preserve"> bude muset  absolvovat PCR test</w:t>
      </w:r>
      <w:r w:rsidR="005D66A8">
        <w:rPr>
          <w:rFonts w:ascii="Calibri" w:eastAsia="Times New Roman" w:hAnsi="Calibri" w:cs="Calibri"/>
          <w:sz w:val="24"/>
          <w:szCs w:val="24"/>
          <w:lang w:eastAsia="cs-CZ"/>
        </w:rPr>
        <w:t>.  V případě, že bude PCR test negativní, může dítě školku navštěvovat.</w:t>
      </w:r>
    </w:p>
    <w:p w14:paraId="12106851" w14:textId="77777777" w:rsidR="00E6617C" w:rsidRPr="00712ECB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712EC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NENÍ MOŽNÉ POUŽITÍ VLASTNÍHO TESTU, PŘÍPADNĚ TESTOVÁNÍ DÍTĚTE DOMA!</w:t>
      </w:r>
    </w:p>
    <w:p w14:paraId="1A7EA918" w14:textId="1E998C2F" w:rsidR="00E6617C" w:rsidRPr="0045624B" w:rsidRDefault="00E6617C" w:rsidP="00E6617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45624B">
        <w:rPr>
          <w:rFonts w:ascii="Calibri" w:eastAsia="Times New Roman" w:hAnsi="Calibri" w:cs="Calibri"/>
          <w:sz w:val="24"/>
          <w:szCs w:val="24"/>
          <w:lang w:eastAsia="cs-CZ"/>
        </w:rPr>
        <w:t xml:space="preserve">Instruktážní video k testování </w:t>
      </w:r>
      <w:r w:rsidR="00712ECB">
        <w:rPr>
          <w:rFonts w:ascii="Calibri" w:eastAsia="Times New Roman" w:hAnsi="Calibri" w:cs="Calibri"/>
          <w:sz w:val="24"/>
          <w:szCs w:val="24"/>
          <w:lang w:eastAsia="cs-CZ"/>
        </w:rPr>
        <w:t>testy LEPU MEDICAL</w:t>
      </w:r>
    </w:p>
    <w:p w14:paraId="0829C401" w14:textId="77777777" w:rsidR="00E6617C" w:rsidRPr="0045624B" w:rsidRDefault="00E6617C" w:rsidP="00E661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" w:history="1">
        <w:r w:rsidRPr="0045624B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https://www.youtube.com/watch?v=Ls0nrA-Oe20&amp;t=101s</w:t>
        </w:r>
      </w:hyperlink>
    </w:p>
    <w:p w14:paraId="45511C60" w14:textId="77777777" w:rsidR="00E6617C" w:rsidRPr="0045624B" w:rsidRDefault="00E6617C" w:rsidP="00E6617C">
      <w:pPr>
        <w:pStyle w:val="Normlnweb"/>
        <w:rPr>
          <w:rFonts w:ascii="Calibri" w:hAnsi="Calibri" w:cs="Calibri"/>
          <w:b/>
          <w:bCs/>
          <w:u w:val="single"/>
        </w:rPr>
      </w:pPr>
      <w:r w:rsidRPr="0045624B">
        <w:rPr>
          <w:rFonts w:ascii="Calibri" w:hAnsi="Calibri" w:cs="Calibri"/>
          <w:b/>
          <w:bCs/>
          <w:u w:val="single"/>
        </w:rPr>
        <w:t>Nemusí se testovat:</w:t>
      </w:r>
    </w:p>
    <w:p w14:paraId="53BA69B0" w14:textId="3D36D209" w:rsidR="00E6617C" w:rsidRPr="00274604" w:rsidRDefault="00E6617C" w:rsidP="00E6617C">
      <w:pPr>
        <w:pStyle w:val="Normlnweb"/>
        <w:rPr>
          <w:rFonts w:ascii="Calibri" w:hAnsi="Calibri" w:cs="Calibri"/>
        </w:rPr>
      </w:pPr>
      <w:r w:rsidRPr="00274604">
        <w:rPr>
          <w:rFonts w:ascii="Calibri" w:hAnsi="Calibri" w:cs="Calibri"/>
        </w:rPr>
        <w:t xml:space="preserve">Testovat se </w:t>
      </w:r>
      <w:r w:rsidR="00712ECB">
        <w:rPr>
          <w:rStyle w:val="Siln"/>
          <w:rFonts w:ascii="Calibri" w:eastAsiaTheme="majorEastAsia" w:hAnsi="Calibri" w:cs="Calibri"/>
          <w:b w:val="0"/>
          <w:bCs w:val="0"/>
        </w:rPr>
        <w:t>nemusí dítě</w:t>
      </w:r>
      <w:r w:rsidRPr="00712ECB">
        <w:rPr>
          <w:rFonts w:ascii="Calibri" w:hAnsi="Calibri" w:cs="Calibri"/>
          <w:b/>
          <w:bCs/>
        </w:rPr>
        <w:t xml:space="preserve">, </w:t>
      </w:r>
      <w:r w:rsidRPr="00274604">
        <w:rPr>
          <w:rFonts w:ascii="Calibri" w:hAnsi="Calibri" w:cs="Calibri"/>
        </w:rPr>
        <w:t>které:</w:t>
      </w:r>
    </w:p>
    <w:p w14:paraId="7F9C4022" w14:textId="40523742" w:rsidR="00E6617C" w:rsidRPr="00712ECB" w:rsidRDefault="00E6617C" w:rsidP="00712EC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712ECB">
        <w:rPr>
          <w:rFonts w:ascii="Calibri" w:hAnsi="Calibri" w:cs="Calibri"/>
        </w:rPr>
        <w:t xml:space="preserve">doloží, že </w:t>
      </w:r>
      <w:r w:rsidRPr="00712ECB">
        <w:rPr>
          <w:rStyle w:val="Siln"/>
          <w:rFonts w:ascii="Calibri" w:hAnsi="Calibri" w:cs="Calibri"/>
        </w:rPr>
        <w:t>prodělal</w:t>
      </w:r>
      <w:r w:rsidR="00712ECB" w:rsidRPr="00712ECB">
        <w:rPr>
          <w:rStyle w:val="Siln"/>
          <w:rFonts w:ascii="Calibri" w:hAnsi="Calibri" w:cs="Calibri"/>
        </w:rPr>
        <w:t>o</w:t>
      </w:r>
      <w:r w:rsidRPr="00712ECB">
        <w:rPr>
          <w:rStyle w:val="Siln"/>
          <w:rFonts w:ascii="Calibri" w:hAnsi="Calibri" w:cs="Calibri"/>
        </w:rPr>
        <w:t xml:space="preserve"> COVID-19</w:t>
      </w:r>
      <w:r w:rsidRPr="00712ECB">
        <w:rPr>
          <w:rFonts w:ascii="Calibri" w:hAnsi="Calibri" w:cs="Calibri"/>
        </w:rPr>
        <w:t xml:space="preserve"> a od prvního testu neuplynulo více než </w:t>
      </w:r>
      <w:r w:rsidRPr="00712ECB">
        <w:rPr>
          <w:rStyle w:val="Siln"/>
          <w:rFonts w:ascii="Calibri" w:hAnsi="Calibri" w:cs="Calibri"/>
        </w:rPr>
        <w:t>90 dní</w:t>
      </w:r>
      <w:r w:rsidRPr="00712ECB">
        <w:rPr>
          <w:rFonts w:ascii="Calibri" w:hAnsi="Calibri" w:cs="Calibri"/>
        </w:rPr>
        <w:t xml:space="preserve">. </w:t>
      </w:r>
      <w:r>
        <w:t xml:space="preserve"> (</w:t>
      </w:r>
      <w:r w:rsidR="00712ECB">
        <w:t xml:space="preserve"> </w:t>
      </w:r>
      <w:r>
        <w:t>potvrzením od lékaře )</w:t>
      </w:r>
    </w:p>
    <w:p w14:paraId="1BD63822" w14:textId="1822132B" w:rsidR="00E6617C" w:rsidRPr="0045624B" w:rsidRDefault="00712ECB" w:rsidP="00E6617C">
      <w:pPr>
        <w:spacing w:before="100" w:beforeAutospacing="1" w:after="100" w:afterAutospacing="1" w:line="240" w:lineRule="auto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>odkazy</w:t>
      </w:r>
    </w:p>
    <w:p w14:paraId="7BE48C53" w14:textId="77777777" w:rsidR="00E6617C" w:rsidRDefault="00E6617C" w:rsidP="00E6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F121A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https://testovani.edu.cz/files/testovani-letak-pro-zaky-6-4-21.pdf</w:t>
        </w:r>
      </w:hyperlink>
    </w:p>
    <w:p w14:paraId="09E83881" w14:textId="77777777" w:rsidR="00E6617C" w:rsidRPr="0045624B" w:rsidRDefault="00E6617C" w:rsidP="00E6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F121A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https://testovani.edu.cz/files/testovani-letak-pro-rodice-6-4-21f.pdf</w:t>
        </w:r>
      </w:hyperlink>
    </w:p>
    <w:p w14:paraId="2D0E8AE6" w14:textId="77777777" w:rsidR="004C0199" w:rsidRDefault="004C0199"/>
    <w:sectPr w:rsidR="004C01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F19D" w14:textId="2A729ABB" w:rsidR="00274604" w:rsidRPr="00274604" w:rsidRDefault="000B471F" w:rsidP="002746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9F3"/>
    <w:multiLevelType w:val="multilevel"/>
    <w:tmpl w:val="866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A46D3"/>
    <w:multiLevelType w:val="multilevel"/>
    <w:tmpl w:val="923A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14CE1"/>
    <w:multiLevelType w:val="multilevel"/>
    <w:tmpl w:val="1B8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81276"/>
    <w:multiLevelType w:val="multilevel"/>
    <w:tmpl w:val="D93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D2754"/>
    <w:multiLevelType w:val="multilevel"/>
    <w:tmpl w:val="DB4438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50E9A"/>
    <w:multiLevelType w:val="hybridMultilevel"/>
    <w:tmpl w:val="97C61E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863DD"/>
    <w:multiLevelType w:val="multilevel"/>
    <w:tmpl w:val="A96886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C"/>
    <w:rsid w:val="000B471F"/>
    <w:rsid w:val="00226FD6"/>
    <w:rsid w:val="004C0199"/>
    <w:rsid w:val="005D66A8"/>
    <w:rsid w:val="00712ECB"/>
    <w:rsid w:val="00A42A2B"/>
    <w:rsid w:val="00B323E1"/>
    <w:rsid w:val="00E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A48C"/>
  <w15:chartTrackingRefBased/>
  <w15:docId w15:val="{75F0520C-56B2-4F18-86C4-493E5E6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17C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E6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617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6617C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6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6617C"/>
  </w:style>
  <w:style w:type="paragraph" w:styleId="Odstavecseseznamem">
    <w:name w:val="List Paragraph"/>
    <w:basedOn w:val="Normln"/>
    <w:uiPriority w:val="34"/>
    <w:qFormat/>
    <w:rsid w:val="0071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files/testovani-letak-pro-rodice-6-4-21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vani.edu.cz/files/testovani-letak-pro-zaky-6-4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0nrA-Oe20&amp;t=10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tovani.edu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MS_Bojanov</dc:creator>
  <cp:keywords/>
  <dc:description/>
  <cp:lastModifiedBy>MS_Bojanov</cp:lastModifiedBy>
  <cp:revision>1</cp:revision>
  <dcterms:created xsi:type="dcterms:W3CDTF">2021-04-09T11:55:00Z</dcterms:created>
  <dcterms:modified xsi:type="dcterms:W3CDTF">2021-04-09T12:56:00Z</dcterms:modified>
</cp:coreProperties>
</file>